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0" w:type="dxa"/>
        <w:jc w:val="center"/>
        <w:tblCellMar>
          <w:top w:w="14" w:type="dxa"/>
          <w:left w:w="86" w:type="dxa"/>
          <w:bottom w:w="14" w:type="dxa"/>
          <w:right w:w="86" w:type="dxa"/>
        </w:tblCellMar>
        <w:tblLook w:val="0000"/>
      </w:tblPr>
      <w:tblGrid>
        <w:gridCol w:w="1902"/>
        <w:gridCol w:w="7458"/>
      </w:tblGrid>
      <w:tr w:rsidR="00F15868" w:rsidRPr="00885786">
        <w:trPr>
          <w:trHeight w:val="576"/>
          <w:jc w:val="center"/>
        </w:trPr>
        <w:tc>
          <w:tcPr>
            <w:tcW w:w="9360" w:type="dxa"/>
            <w:gridSpan w:val="2"/>
            <w:tcMar>
              <w:top w:w="14" w:type="dxa"/>
              <w:left w:w="0" w:type="dxa"/>
              <w:bottom w:w="14" w:type="dxa"/>
              <w:right w:w="86" w:type="dxa"/>
            </w:tcMar>
            <w:vAlign w:val="center"/>
          </w:tcPr>
          <w:p w:rsidR="00F15868" w:rsidRPr="00885786" w:rsidRDefault="00F15868" w:rsidP="00885786">
            <w:pPr>
              <w:pStyle w:val="Heading1"/>
              <w:jc w:val="center"/>
              <w:rPr>
                <w:lang w:val="es-ES"/>
              </w:rPr>
            </w:pPr>
            <w:r w:rsidRPr="00885786">
              <w:rPr>
                <w:lang w:val="es-ES"/>
              </w:rPr>
              <w:t xml:space="preserve">Encuentro sobre buenas prácticas </w:t>
            </w:r>
          </w:p>
          <w:p w:rsidR="00F15868" w:rsidRPr="00885786" w:rsidRDefault="00F15868" w:rsidP="00885786">
            <w:pPr>
              <w:pStyle w:val="Heading1"/>
              <w:jc w:val="center"/>
              <w:rPr>
                <w:lang w:val="es-ES"/>
              </w:rPr>
            </w:pPr>
            <w:r w:rsidRPr="00885786">
              <w:rPr>
                <w:lang w:val="es-ES"/>
              </w:rPr>
              <w:t>en gestión municipal</w:t>
            </w:r>
          </w:p>
          <w:p w:rsidR="00F15868" w:rsidRPr="00885786" w:rsidRDefault="00F15868" w:rsidP="00885786">
            <w:pPr>
              <w:jc w:val="center"/>
              <w:rPr>
                <w:sz w:val="20"/>
                <w:szCs w:val="20"/>
                <w:lang w:val="es-ES"/>
              </w:rPr>
            </w:pPr>
            <w:r w:rsidRPr="00885786">
              <w:rPr>
                <w:sz w:val="20"/>
                <w:szCs w:val="20"/>
                <w:lang w:val="es-ES"/>
              </w:rPr>
              <w:t>5, 6 y 7 de abril de 2011</w:t>
            </w:r>
          </w:p>
          <w:p w:rsidR="00F15868" w:rsidRPr="00885786" w:rsidRDefault="00F15868" w:rsidP="00885786">
            <w:pPr>
              <w:jc w:val="center"/>
              <w:rPr>
                <w:lang w:val="es-ES"/>
              </w:rPr>
            </w:pPr>
            <w:r w:rsidRPr="00885786">
              <w:rPr>
                <w:sz w:val="20"/>
                <w:szCs w:val="20"/>
                <w:lang w:val="es-ES"/>
              </w:rPr>
              <w:t>Villa General Belgrano, Provincia de Córdoba, Argentina</w:t>
            </w:r>
          </w:p>
        </w:tc>
      </w:tr>
      <w:tr w:rsidR="00F15868" w:rsidRPr="00885786">
        <w:trPr>
          <w:trHeight w:val="274"/>
          <w:jc w:val="center"/>
        </w:trPr>
        <w:tc>
          <w:tcPr>
            <w:tcW w:w="9360" w:type="dxa"/>
            <w:gridSpan w:val="2"/>
            <w:tcMar>
              <w:top w:w="14" w:type="dxa"/>
              <w:left w:w="0" w:type="dxa"/>
              <w:bottom w:w="14" w:type="dxa"/>
              <w:right w:w="86" w:type="dxa"/>
            </w:tcMar>
            <w:vAlign w:val="center"/>
          </w:tcPr>
          <w:p w:rsidR="00F15868" w:rsidRPr="00885786" w:rsidRDefault="00F15868" w:rsidP="00885786">
            <w:pPr>
              <w:pStyle w:val="Heading5"/>
              <w:jc w:val="center"/>
              <w:rPr>
                <w:b/>
                <w:color w:val="BFBFBF"/>
                <w:sz w:val="28"/>
                <w:szCs w:val="28"/>
                <w:lang w:val="es-ES"/>
              </w:rPr>
            </w:pPr>
          </w:p>
        </w:tc>
      </w:tr>
      <w:tr w:rsidR="00F15868" w:rsidRPr="00885786">
        <w:trPr>
          <w:trHeight w:val="274"/>
          <w:jc w:val="center"/>
        </w:trPr>
        <w:tc>
          <w:tcPr>
            <w:tcW w:w="9360" w:type="dxa"/>
            <w:gridSpan w:val="2"/>
            <w:tcMar>
              <w:top w:w="14" w:type="dxa"/>
              <w:left w:w="0" w:type="dxa"/>
              <w:bottom w:w="14" w:type="dxa"/>
              <w:right w:w="86" w:type="dxa"/>
            </w:tcMar>
            <w:vAlign w:val="center"/>
          </w:tcPr>
          <w:p w:rsidR="00F15868" w:rsidRPr="00885786" w:rsidRDefault="00F15868" w:rsidP="00885786">
            <w:pPr>
              <w:pStyle w:val="Heading5"/>
              <w:jc w:val="center"/>
              <w:rPr>
                <w:b/>
                <w:color w:val="BFBFBF"/>
                <w:sz w:val="28"/>
                <w:szCs w:val="28"/>
                <w:lang w:val="es-ES"/>
              </w:rPr>
            </w:pPr>
            <w:r w:rsidRPr="00885786">
              <w:rPr>
                <w:b/>
                <w:color w:val="BFBFBF"/>
                <w:sz w:val="28"/>
                <w:szCs w:val="28"/>
                <w:lang w:val="es-ES"/>
              </w:rPr>
              <w:t xml:space="preserve">RESÚMEN DE </w:t>
            </w:r>
            <w:smartTag w:uri="urn:schemas-microsoft-com:office:smarttags" w:element="PersonName">
              <w:smartTagPr>
                <w:attr w:name="ProductID" w:val="LA EXPERIENCIA O"/>
              </w:smartTagPr>
              <w:r w:rsidRPr="00885786">
                <w:rPr>
                  <w:b/>
                  <w:color w:val="BFBFBF"/>
                  <w:sz w:val="28"/>
                  <w:szCs w:val="28"/>
                  <w:lang w:val="es-ES"/>
                </w:rPr>
                <w:t>LA EXPERIENCIA O</w:t>
              </w:r>
            </w:smartTag>
            <w:r w:rsidRPr="00885786">
              <w:rPr>
                <w:b/>
                <w:color w:val="BFBFBF"/>
                <w:sz w:val="28"/>
                <w:szCs w:val="28"/>
                <w:lang w:val="es-ES"/>
              </w:rPr>
              <w:t xml:space="preserve"> BUENA PRÁCTICA</w:t>
            </w:r>
          </w:p>
        </w:tc>
      </w:tr>
      <w:tr w:rsidR="00F15868" w:rsidRPr="00885786">
        <w:trPr>
          <w:trHeight w:val="229"/>
          <w:jc w:val="center"/>
        </w:trPr>
        <w:tc>
          <w:tcPr>
            <w:tcW w:w="9360" w:type="dxa"/>
            <w:gridSpan w:val="2"/>
            <w:tcMar>
              <w:top w:w="14" w:type="dxa"/>
              <w:left w:w="0" w:type="dxa"/>
              <w:bottom w:w="14" w:type="dxa"/>
              <w:right w:w="86" w:type="dxa"/>
            </w:tcMar>
            <w:vAlign w:val="center"/>
          </w:tcPr>
          <w:p w:rsidR="00F15868" w:rsidRPr="00885786" w:rsidRDefault="00F15868">
            <w:pPr>
              <w:rPr>
                <w:lang w:val="es-ES"/>
              </w:rPr>
            </w:pPr>
          </w:p>
        </w:tc>
      </w:tr>
      <w:tr w:rsidR="00F15868" w:rsidRPr="00885786">
        <w:trPr>
          <w:trHeight w:val="360"/>
          <w:jc w:val="center"/>
        </w:trPr>
        <w:tc>
          <w:tcPr>
            <w:tcW w:w="1902" w:type="dxa"/>
            <w:tcBorders>
              <w:top w:val="single" w:sz="12" w:space="0" w:color="999999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F15868" w:rsidRPr="00885786" w:rsidRDefault="00F15868">
            <w:pPr>
              <w:pStyle w:val="Encabezadoenmaysculas"/>
              <w:rPr>
                <w:lang w:val="es-ES"/>
              </w:rPr>
            </w:pPr>
            <w:r w:rsidRPr="00885786">
              <w:rPr>
                <w:lang w:val="es-ES"/>
              </w:rPr>
              <w:t>Presentada por</w:t>
            </w:r>
          </w:p>
        </w:tc>
        <w:tc>
          <w:tcPr>
            <w:tcW w:w="7458" w:type="dxa"/>
            <w:tcBorders>
              <w:top w:val="single" w:sz="12" w:space="0" w:color="999999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15868" w:rsidRPr="00885786" w:rsidRDefault="00F15868">
            <w:pPr>
              <w:rPr>
                <w:lang w:val="es-ES"/>
              </w:rPr>
            </w:pPr>
            <w:r>
              <w:rPr>
                <w:lang w:val="es-ES"/>
              </w:rPr>
              <w:t>Jessica Guarderas M.</w:t>
            </w:r>
          </w:p>
        </w:tc>
      </w:tr>
      <w:tr w:rsidR="00F15868" w:rsidRPr="00885786">
        <w:trPr>
          <w:trHeight w:val="360"/>
          <w:jc w:val="center"/>
        </w:trPr>
        <w:tc>
          <w:tcPr>
            <w:tcW w:w="190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F15868" w:rsidRPr="00885786" w:rsidRDefault="00F15868">
            <w:pPr>
              <w:pStyle w:val="Encabezadoenmaysculas"/>
              <w:rPr>
                <w:lang w:val="es-ES"/>
              </w:rPr>
            </w:pPr>
            <w:r w:rsidRPr="00885786">
              <w:rPr>
                <w:lang w:val="es-ES"/>
              </w:rPr>
              <w:t>Denominación</w:t>
            </w:r>
          </w:p>
        </w:tc>
        <w:tc>
          <w:tcPr>
            <w:tcW w:w="745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15868" w:rsidRPr="00885786" w:rsidRDefault="00F15868">
            <w:pPr>
              <w:rPr>
                <w:lang w:val="es-ES"/>
              </w:rPr>
            </w:pPr>
            <w:r>
              <w:rPr>
                <w:lang w:val="es-ES"/>
              </w:rPr>
              <w:t>Directora de Protección Ambiental</w:t>
            </w:r>
          </w:p>
        </w:tc>
      </w:tr>
      <w:tr w:rsidR="00F15868" w:rsidRPr="00885786">
        <w:trPr>
          <w:trHeight w:val="360"/>
          <w:jc w:val="center"/>
        </w:trPr>
        <w:tc>
          <w:tcPr>
            <w:tcW w:w="190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F15868" w:rsidRPr="00885786" w:rsidRDefault="00F15868">
            <w:pPr>
              <w:pStyle w:val="Encabezadoenmaysculas"/>
              <w:rPr>
                <w:lang w:val="es-ES"/>
              </w:rPr>
            </w:pPr>
            <w:r w:rsidRPr="00885786">
              <w:rPr>
                <w:lang w:val="es-ES"/>
              </w:rPr>
              <w:t>ORGANIZACIÓN EJECUTORA</w:t>
            </w:r>
          </w:p>
        </w:tc>
        <w:tc>
          <w:tcPr>
            <w:tcW w:w="745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15868" w:rsidRPr="00885786" w:rsidRDefault="00F15868">
            <w:pPr>
              <w:rPr>
                <w:lang w:val="es-ES"/>
              </w:rPr>
            </w:pPr>
            <w:r>
              <w:rPr>
                <w:lang w:val="es-ES"/>
              </w:rPr>
              <w:t>Gobierno Autónomo Descentralizado Municipal de Rumiñahui</w:t>
            </w:r>
          </w:p>
        </w:tc>
      </w:tr>
      <w:tr w:rsidR="00F15868" w:rsidRPr="00885786">
        <w:trPr>
          <w:trHeight w:val="360"/>
          <w:jc w:val="center"/>
        </w:trPr>
        <w:tc>
          <w:tcPr>
            <w:tcW w:w="190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F15868" w:rsidRPr="00885786" w:rsidRDefault="00F15868">
            <w:pPr>
              <w:pStyle w:val="Encabezadoenmaysculas"/>
              <w:rPr>
                <w:lang w:val="es-ES"/>
              </w:rPr>
            </w:pPr>
            <w:r w:rsidRPr="00885786">
              <w:rPr>
                <w:lang w:val="es-ES"/>
              </w:rPr>
              <w:t>RESPONSABLE</w:t>
            </w:r>
          </w:p>
        </w:tc>
        <w:tc>
          <w:tcPr>
            <w:tcW w:w="745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15868" w:rsidRPr="00885786" w:rsidRDefault="00F15868">
            <w:pPr>
              <w:rPr>
                <w:lang w:val="es-ES"/>
              </w:rPr>
            </w:pPr>
          </w:p>
        </w:tc>
      </w:tr>
      <w:tr w:rsidR="00F15868" w:rsidRPr="00885786">
        <w:trPr>
          <w:trHeight w:val="360"/>
          <w:jc w:val="center"/>
        </w:trPr>
        <w:tc>
          <w:tcPr>
            <w:tcW w:w="1902" w:type="dxa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F15868" w:rsidRPr="00885786" w:rsidRDefault="00F15868" w:rsidP="004E7DA3">
            <w:pPr>
              <w:pStyle w:val="Encabezadoenmaysculas"/>
              <w:rPr>
                <w:lang w:val="es-ES"/>
              </w:rPr>
            </w:pPr>
            <w:r w:rsidRPr="00885786">
              <w:rPr>
                <w:lang w:val="es-ES"/>
              </w:rPr>
              <w:t>DATOS PARA CONTACTAR CON LA ORGANIZACIÓN EJECUTORA</w:t>
            </w:r>
          </w:p>
        </w:tc>
        <w:tc>
          <w:tcPr>
            <w:tcW w:w="745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15868" w:rsidRPr="00885786" w:rsidRDefault="00F15868">
            <w:pPr>
              <w:rPr>
                <w:lang w:val="es-ES"/>
              </w:rPr>
            </w:pPr>
          </w:p>
        </w:tc>
      </w:tr>
      <w:tr w:rsidR="00F15868" w:rsidRPr="00885786">
        <w:trPr>
          <w:trHeight w:val="432"/>
          <w:jc w:val="center"/>
        </w:trPr>
        <w:tc>
          <w:tcPr>
            <w:tcW w:w="9360" w:type="dxa"/>
            <w:gridSpan w:val="2"/>
            <w:tcBorders>
              <w:top w:val="single" w:sz="4" w:space="0" w:color="C0C0C0"/>
              <w:left w:val="nil"/>
              <w:bottom w:val="single" w:sz="18" w:space="0" w:color="C0C0C0"/>
              <w:right w:val="nil"/>
            </w:tcBorders>
            <w:vAlign w:val="center"/>
          </w:tcPr>
          <w:p w:rsidR="00F15868" w:rsidRPr="00885786" w:rsidRDefault="00F15868">
            <w:pPr>
              <w:rPr>
                <w:lang w:val="es-ES"/>
              </w:rPr>
            </w:pPr>
          </w:p>
        </w:tc>
      </w:tr>
      <w:tr w:rsidR="00F15868" w:rsidRP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18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F15868" w:rsidRPr="005B4102" w:rsidRDefault="00F15868">
            <w:pPr>
              <w:rPr>
                <w:lang w:val="es-ES"/>
              </w:rPr>
            </w:pPr>
            <w:bookmarkStart w:id="0" w:name="MinuteItems"/>
            <w:bookmarkStart w:id="1" w:name="MinuteTopicSection"/>
            <w:bookmarkEnd w:id="0"/>
            <w:r w:rsidRPr="00885786">
              <w:rPr>
                <w:sz w:val="24"/>
                <w:szCs w:val="24"/>
                <w:lang w:val="es-ES"/>
              </w:rPr>
              <w:t>PROPÓSITO</w:t>
            </w:r>
            <w:r>
              <w:rPr>
                <w:sz w:val="24"/>
                <w:szCs w:val="24"/>
                <w:lang w:val="es-ES"/>
              </w:rPr>
              <w:t xml:space="preserve">S </w:t>
            </w:r>
            <w:r>
              <w:rPr>
                <w:lang w:val="es-ES"/>
              </w:rPr>
              <w:t>Describa las intenciones que motivaron la experiencia o buena práctica</w:t>
            </w:r>
          </w:p>
        </w:tc>
      </w:tr>
      <w:tr w:rsidR="00F15868" w:rsidRP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15868" w:rsidRDefault="00F15868" w:rsidP="00A073C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lang w:val="es-ES"/>
              </w:rPr>
            </w:pPr>
            <w:r>
              <w:rPr>
                <w:lang w:val="es-ES"/>
              </w:rPr>
              <w:t>Obtener la acreditación como Autoridad Ambiental Responsable (AAAr) conforme a lo establecido en el Sistema Único de Manejo Ambiental (SUMA) contenido en el Texto Unificado de Legislación Ambiental Secundaria (TULAS)</w:t>
            </w:r>
          </w:p>
        </w:tc>
      </w:tr>
      <w:tr w:rsidR="00F15868" w:rsidRP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15868" w:rsidRPr="00885786" w:rsidRDefault="00F15868" w:rsidP="00A073C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lang w:val="es-ES"/>
              </w:rPr>
            </w:pPr>
            <w:r>
              <w:rPr>
                <w:lang w:val="es-ES"/>
              </w:rPr>
              <w:t>El propósito de r</w:t>
            </w:r>
            <w:r w:rsidRPr="003E6C5B">
              <w:rPr>
                <w:lang w:val="es-ES"/>
              </w:rPr>
              <w:t>eglamen</w:t>
            </w:r>
            <w:r>
              <w:rPr>
                <w:lang w:val="es-ES"/>
              </w:rPr>
              <w:t>tarse a</w:t>
            </w:r>
            <w:r w:rsidRPr="003E6C5B">
              <w:rPr>
                <w:lang w:val="es-ES"/>
              </w:rPr>
              <w:t>l Si</w:t>
            </w:r>
            <w:r>
              <w:rPr>
                <w:lang w:val="es-ES"/>
              </w:rPr>
              <w:t xml:space="preserve">stema Único de Manejo Ambiental </w:t>
            </w:r>
            <w:r w:rsidRPr="003E6C5B">
              <w:rPr>
                <w:lang w:val="es-ES"/>
              </w:rPr>
              <w:t xml:space="preserve">de </w:t>
            </w:r>
            <w:smartTag w:uri="urn:schemas-microsoft-com:office:smarttags" w:element="PersonName">
              <w:smartTagPr>
                <w:attr w:name="ProductID" w:val="la Ley"/>
              </w:smartTagPr>
              <w:r w:rsidRPr="003E6C5B">
                <w:rPr>
                  <w:lang w:val="es-ES"/>
                </w:rPr>
                <w:t>la Ley</w:t>
              </w:r>
            </w:smartTag>
            <w:r w:rsidRPr="003E6C5B">
              <w:rPr>
                <w:lang w:val="es-ES"/>
              </w:rPr>
              <w:t xml:space="preserve"> de Ges</w:t>
            </w:r>
            <w:r>
              <w:rPr>
                <w:lang w:val="es-ES"/>
              </w:rPr>
              <w:t xml:space="preserve">tión Ambiental, en lo referente </w:t>
            </w:r>
            <w:r w:rsidRPr="003E6C5B">
              <w:rPr>
                <w:lang w:val="es-ES"/>
              </w:rPr>
              <w:t>a: marco institucional, mecanismos de coordi</w:t>
            </w:r>
            <w:r>
              <w:rPr>
                <w:lang w:val="es-ES"/>
              </w:rPr>
              <w:t xml:space="preserve">nación interinstitucional y los </w:t>
            </w:r>
            <w:r w:rsidRPr="003E6C5B">
              <w:rPr>
                <w:lang w:val="es-ES"/>
              </w:rPr>
              <w:t>elementos del sub-sistema de evaluación de i</w:t>
            </w:r>
            <w:r>
              <w:rPr>
                <w:lang w:val="es-ES"/>
              </w:rPr>
              <w:t xml:space="preserve">mpacto ambiental, el proceso de </w:t>
            </w:r>
            <w:r w:rsidRPr="003E6C5B">
              <w:rPr>
                <w:lang w:val="es-ES"/>
              </w:rPr>
              <w:t>evaluación de impacto ambiental,</w:t>
            </w:r>
            <w:r>
              <w:rPr>
                <w:lang w:val="es-ES"/>
              </w:rPr>
              <w:t xml:space="preserve"> así como los procedimientos de </w:t>
            </w:r>
            <w:r w:rsidRPr="003E6C5B">
              <w:rPr>
                <w:lang w:val="es-ES"/>
              </w:rPr>
              <w:t>impugnación,</w:t>
            </w:r>
            <w:r>
              <w:rPr>
                <w:lang w:val="es-ES"/>
              </w:rPr>
              <w:t xml:space="preserve"> </w:t>
            </w:r>
            <w:r w:rsidRPr="003E6C5B">
              <w:rPr>
                <w:lang w:val="es-ES"/>
              </w:rPr>
              <w:t>suspensión revocatoria y registro de licencias ambientales</w:t>
            </w:r>
            <w:r>
              <w:rPr>
                <w:lang w:val="es-ES"/>
              </w:rPr>
              <w:t xml:space="preserve"> es conformar un equipo multidisciplinario que analice los impactos generados por los regulados dentro de la jurisdicción del Cantón Rumiñahui.</w:t>
            </w:r>
          </w:p>
        </w:tc>
      </w:tr>
      <w:tr w:rsidR="00F15868" w:rsidRP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15868" w:rsidRPr="00885786" w:rsidRDefault="00F15868" w:rsidP="003E6C5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lang w:val="es-ES"/>
              </w:rPr>
            </w:pPr>
            <w:r>
              <w:rPr>
                <w:lang w:val="es-ES"/>
              </w:rPr>
              <w:t>E</w:t>
            </w:r>
            <w:r w:rsidRPr="00865B45">
              <w:rPr>
                <w:lang w:val="es-ES"/>
              </w:rPr>
              <w:t>stablece</w:t>
            </w:r>
            <w:r>
              <w:rPr>
                <w:lang w:val="es-ES"/>
              </w:rPr>
              <w:t>r y definir</w:t>
            </w:r>
            <w:r w:rsidRPr="00865B45">
              <w:rPr>
                <w:lang w:val="es-ES"/>
              </w:rPr>
              <w:t xml:space="preserve"> el conjunto de elementos mínimos que</w:t>
            </w:r>
            <w:r>
              <w:rPr>
                <w:lang w:val="es-ES"/>
              </w:rPr>
              <w:t xml:space="preserve"> </w:t>
            </w:r>
            <w:r w:rsidRPr="00865B45">
              <w:rPr>
                <w:lang w:val="es-ES"/>
              </w:rPr>
              <w:t xml:space="preserve">constituyen </w:t>
            </w:r>
            <w:r>
              <w:rPr>
                <w:lang w:val="es-ES"/>
              </w:rPr>
              <w:t>el</w:t>
            </w:r>
            <w:r w:rsidRPr="00865B45">
              <w:rPr>
                <w:lang w:val="es-ES"/>
              </w:rPr>
              <w:t xml:space="preserve"> sub-si</w:t>
            </w:r>
            <w:r>
              <w:rPr>
                <w:lang w:val="es-ES"/>
              </w:rPr>
              <w:t xml:space="preserve">stema de evaluación de impactos </w:t>
            </w:r>
            <w:r w:rsidRPr="00865B45">
              <w:rPr>
                <w:lang w:val="es-ES"/>
              </w:rPr>
              <w:t>ambientales a ser aplicados</w:t>
            </w:r>
            <w:r>
              <w:rPr>
                <w:lang w:val="es-ES"/>
              </w:rPr>
              <w:t xml:space="preserve"> </w:t>
            </w:r>
            <w:r w:rsidRPr="00865B45">
              <w:rPr>
                <w:lang w:val="es-ES"/>
              </w:rPr>
              <w:t xml:space="preserve">en </w:t>
            </w:r>
            <w:smartTag w:uri="urn:schemas-microsoft-com:office:smarttags" w:element="PersonName">
              <w:smartTagPr>
                <w:attr w:name="ProductID" w:val="la Dirección"/>
              </w:smartTagPr>
              <w:r>
                <w:rPr>
                  <w:lang w:val="es-ES"/>
                </w:rPr>
                <w:t>la Dirección</w:t>
              </w:r>
            </w:smartTag>
            <w:r>
              <w:rPr>
                <w:lang w:val="es-ES"/>
              </w:rPr>
              <w:t xml:space="preserve"> de Protección Ambiental, abarcando el proceso de presentación, revisión, </w:t>
            </w:r>
            <w:r w:rsidRPr="00865B45">
              <w:rPr>
                <w:lang w:val="es-ES"/>
              </w:rPr>
              <w:t xml:space="preserve">licenciamiento y seguimiento </w:t>
            </w:r>
            <w:r>
              <w:rPr>
                <w:lang w:val="es-ES"/>
              </w:rPr>
              <w:t xml:space="preserve">ambiental de una actividad o un </w:t>
            </w:r>
            <w:r w:rsidRPr="00865B45">
              <w:rPr>
                <w:lang w:val="es-ES"/>
              </w:rPr>
              <w:t>proyecto propuesto.</w:t>
            </w:r>
          </w:p>
        </w:tc>
      </w:tr>
      <w:tr w:rsidR="00F15868" w:rsidRP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15868" w:rsidRPr="00885786" w:rsidRDefault="00F15868" w:rsidP="00E52BF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lang w:val="es-ES"/>
              </w:rPr>
            </w:pPr>
            <w:r>
              <w:rPr>
                <w:lang w:val="es-ES"/>
              </w:rPr>
              <w:t>Aplicar l</w:t>
            </w:r>
            <w:r w:rsidRPr="00AE2440">
              <w:rPr>
                <w:lang w:val="es-ES"/>
              </w:rPr>
              <w:t xml:space="preserve">os principios del Sistema Único de Manejo Ambiental </w:t>
            </w:r>
            <w:r>
              <w:rPr>
                <w:lang w:val="es-ES"/>
              </w:rPr>
              <w:t xml:space="preserve">dirigidos al  </w:t>
            </w:r>
            <w:r w:rsidRPr="00AE2440">
              <w:rPr>
                <w:lang w:val="es-ES"/>
              </w:rPr>
              <w:t>mejoramiento,</w:t>
            </w:r>
            <w:r>
              <w:rPr>
                <w:lang w:val="es-ES"/>
              </w:rPr>
              <w:t xml:space="preserve"> t</w:t>
            </w:r>
            <w:r w:rsidRPr="00A073C0">
              <w:rPr>
                <w:lang w:val="es-ES"/>
              </w:rPr>
              <w:t>ransparencia, la agilidad, la eficacia y la eficiencia así como la</w:t>
            </w:r>
            <w:r>
              <w:rPr>
                <w:lang w:val="es-ES"/>
              </w:rPr>
              <w:t xml:space="preserve"> </w:t>
            </w:r>
            <w:r w:rsidRPr="00A073C0">
              <w:rPr>
                <w:lang w:val="es-ES"/>
              </w:rPr>
              <w:t>coordinación interinstitucional de las decisiones relativas a actividades o proyectos</w:t>
            </w:r>
            <w:r>
              <w:rPr>
                <w:lang w:val="es-ES"/>
              </w:rPr>
              <w:t xml:space="preserve"> </w:t>
            </w:r>
            <w:r w:rsidRPr="00A073C0">
              <w:rPr>
                <w:lang w:val="es-ES"/>
              </w:rPr>
              <w:t>propuestos con potencial impacto y/o riesgo ambiental, para impulsar el desarrollo</w:t>
            </w:r>
            <w:r>
              <w:rPr>
                <w:lang w:val="es-ES"/>
              </w:rPr>
              <w:t xml:space="preserve"> </w:t>
            </w:r>
            <w:r w:rsidRPr="00A073C0">
              <w:rPr>
                <w:lang w:val="es-ES"/>
              </w:rPr>
              <w:t>sustentable del país mediante la inclusión explícita de consideraciones ambientales</w:t>
            </w:r>
            <w:r>
              <w:rPr>
                <w:lang w:val="es-ES"/>
              </w:rPr>
              <w:t xml:space="preserve"> </w:t>
            </w:r>
            <w:r w:rsidRPr="00A073C0">
              <w:rPr>
                <w:lang w:val="es-ES"/>
              </w:rPr>
              <w:t>y de la</w:t>
            </w:r>
            <w:r>
              <w:rPr>
                <w:lang w:val="es-ES"/>
              </w:rPr>
              <w:t xml:space="preserve"> participación ciudadana, desde </w:t>
            </w:r>
            <w:r w:rsidRPr="00A073C0">
              <w:rPr>
                <w:lang w:val="es-ES"/>
              </w:rPr>
              <w:t>las fases más tempranas del ciclo de vida de</w:t>
            </w:r>
            <w:r>
              <w:rPr>
                <w:lang w:val="es-ES"/>
              </w:rPr>
              <w:t xml:space="preserve"> </w:t>
            </w:r>
            <w:r w:rsidRPr="00A073C0">
              <w:rPr>
                <w:lang w:val="es-ES"/>
              </w:rPr>
              <w:t>toda actividad o proyecto propuesto y dentro del marco establecido mediante este</w:t>
            </w:r>
            <w:r>
              <w:rPr>
                <w:lang w:val="es-ES"/>
              </w:rPr>
              <w:t xml:space="preserve"> </w:t>
            </w:r>
            <w:r w:rsidRPr="00A073C0">
              <w:rPr>
                <w:lang w:val="es-ES"/>
              </w:rPr>
              <w:t>reglamento.</w:t>
            </w:r>
          </w:p>
        </w:tc>
      </w:tr>
      <w:tr w:rsidR="00F15868" w:rsidRP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18" w:space="0" w:color="C0C0C0"/>
              <w:bottom w:val="single" w:sz="18" w:space="0" w:color="C0C0C0"/>
            </w:tcBorders>
            <w:vAlign w:val="center"/>
          </w:tcPr>
          <w:p w:rsidR="00F15868" w:rsidRPr="00885786" w:rsidRDefault="00F15868">
            <w:pPr>
              <w:rPr>
                <w:lang w:val="es-ES"/>
              </w:rPr>
            </w:pPr>
          </w:p>
        </w:tc>
      </w:tr>
      <w:tr w:rsidR="00F15868" w:rsidRP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18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pct5" w:color="auto" w:fill="auto"/>
            <w:vAlign w:val="center"/>
          </w:tcPr>
          <w:p w:rsidR="00F15868" w:rsidRPr="005B4102" w:rsidRDefault="00F15868">
            <w:pPr>
              <w:rPr>
                <w:sz w:val="18"/>
                <w:szCs w:val="18"/>
                <w:lang w:val="es-ES"/>
              </w:rPr>
            </w:pPr>
            <w:r w:rsidRPr="00885786">
              <w:rPr>
                <w:sz w:val="24"/>
                <w:szCs w:val="24"/>
                <w:lang w:val="es-ES"/>
              </w:rPr>
              <w:t>LOGROS</w:t>
            </w:r>
            <w:r>
              <w:rPr>
                <w:sz w:val="24"/>
                <w:szCs w:val="24"/>
                <w:lang w:val="es-ES"/>
              </w:rPr>
              <w:t xml:space="preserve"> </w:t>
            </w:r>
            <w:r w:rsidRPr="005B4102">
              <w:rPr>
                <w:lang w:val="es-ES"/>
              </w:rPr>
              <w:t>Enumere</w:t>
            </w:r>
            <w:r>
              <w:rPr>
                <w:lang w:val="es-ES"/>
              </w:rPr>
              <w:t xml:space="preserve"> y describa los logros tangibles de la experiencia o buena práctica</w:t>
            </w:r>
          </w:p>
        </w:tc>
      </w:tr>
      <w:tr w:rsidR="00F15868" w:rsidRP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15868" w:rsidRPr="00FF39C0" w:rsidRDefault="00F15868" w:rsidP="007873E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lang w:val="es-ES"/>
              </w:rPr>
            </w:pPr>
            <w:r>
              <w:rPr>
                <w:lang w:val="es-ES"/>
              </w:rPr>
              <w:t>De acuerdo a la resolución Nº 478, la Ministra del Ambiente resuelve aprobar y conferir al Gobierno Autónomo Descentralizado de la Municipalidad de Rumiñahui, la acreditación y el derecho a utilizar el sello del Sistema Único de Manejo Ambiental SUMA por tres (3) años, facultándolo para evaluar y aprobar fichas ambientales, estudios de impacto ambiental (EsIA), EsIA expost o auditorías ambientales iniciales, planes de manejo ambiental, emitir licencias ambientales y realizar seguimiento ambiental a actividades o proyectos dentro del ámbito de su competencia y jurisdicción territorial de conformidad con el Libro VI del Texto Unificado de Legislación Secundaria del Ministerio del Ambiente.</w:t>
            </w:r>
          </w:p>
        </w:tc>
      </w:tr>
      <w:tr w:rsidR="00F15868" w:rsidRPr="00885786" w:rsidTr="009449EC">
        <w:trPr>
          <w:trHeight w:val="732"/>
          <w:jc w:val="center"/>
        </w:trPr>
        <w:tc>
          <w:tcPr>
            <w:tcW w:w="93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15868" w:rsidRPr="00E52BFF" w:rsidRDefault="00F15868" w:rsidP="009449E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lang w:val="es-ES"/>
              </w:rPr>
            </w:pPr>
            <w:r>
              <w:rPr>
                <w:lang w:val="es-ES"/>
              </w:rPr>
              <w:t xml:space="preserve">Se cuenta con un grupo interdisciplinario dentro del </w:t>
            </w:r>
            <w:r w:rsidRPr="00E52BFF">
              <w:rPr>
                <w:lang w:val="es-ES"/>
              </w:rPr>
              <w:t>proceso de evaluación de impactos ambientales, invo</w:t>
            </w:r>
            <w:r>
              <w:rPr>
                <w:lang w:val="es-ES"/>
              </w:rPr>
              <w:t xml:space="preserve">lucrando estudios y análisis sobre </w:t>
            </w:r>
            <w:r w:rsidRPr="00E52BFF">
              <w:rPr>
                <w:lang w:val="es-ES"/>
              </w:rPr>
              <w:t>variados recursos naturales y/o aspectos ambienta</w:t>
            </w:r>
            <w:r>
              <w:rPr>
                <w:lang w:val="es-ES"/>
              </w:rPr>
              <w:t xml:space="preserve">les, bajo la responsabilidad de todos los actores de la Dirección de Protección Ambiental </w:t>
            </w:r>
            <w:r w:rsidRPr="00E52BFF">
              <w:rPr>
                <w:lang w:val="es-ES"/>
              </w:rPr>
              <w:t>de</w:t>
            </w:r>
            <w:r>
              <w:rPr>
                <w:lang w:val="es-ES"/>
              </w:rPr>
              <w:t xml:space="preserve">ntro de su respectivo ámbito de </w:t>
            </w:r>
            <w:r w:rsidRPr="00E52BFF">
              <w:rPr>
                <w:lang w:val="es-ES"/>
              </w:rPr>
              <w:t>competencias</w:t>
            </w:r>
            <w:r>
              <w:rPr>
                <w:lang w:val="es-ES"/>
              </w:rPr>
              <w:t xml:space="preserve"> y por ende al Gobierno Autónomo Descentralizado de la Municipalidad de Rumiñahui.</w:t>
            </w:r>
          </w:p>
        </w:tc>
      </w:tr>
      <w:tr w:rsidR="00F15868" w:rsidRP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15868" w:rsidRPr="002A2036" w:rsidRDefault="00F15868" w:rsidP="002A2036">
            <w:pPr>
              <w:numPr>
                <w:ilvl w:val="0"/>
                <w:numId w:val="3"/>
              </w:numPr>
              <w:jc w:val="both"/>
              <w:rPr>
                <w:lang w:val="es-ES"/>
              </w:rPr>
            </w:pPr>
            <w:r>
              <w:rPr>
                <w:lang w:val="es-ES"/>
              </w:rPr>
              <w:t xml:space="preserve">Se ha establecido un conjunto de elementos basados en el </w:t>
            </w:r>
            <w:r w:rsidRPr="00865B45">
              <w:rPr>
                <w:lang w:val="es-ES"/>
              </w:rPr>
              <w:t>sub-si</w:t>
            </w:r>
            <w:r>
              <w:rPr>
                <w:lang w:val="es-ES"/>
              </w:rPr>
              <w:t xml:space="preserve">stema de evaluación de impactos ambientales </w:t>
            </w:r>
            <w:r w:rsidRPr="00865B45">
              <w:rPr>
                <w:lang w:val="es-ES"/>
              </w:rPr>
              <w:t xml:space="preserve"> aplicados</w:t>
            </w:r>
            <w:r>
              <w:rPr>
                <w:lang w:val="es-ES"/>
              </w:rPr>
              <w:t xml:space="preserve"> </w:t>
            </w:r>
            <w:r w:rsidRPr="00865B45">
              <w:rPr>
                <w:lang w:val="es-ES"/>
              </w:rPr>
              <w:t xml:space="preserve">en </w:t>
            </w:r>
            <w:smartTag w:uri="urn:schemas-microsoft-com:office:smarttags" w:element="PersonName">
              <w:smartTagPr>
                <w:attr w:name="ProductID" w:val="la Dirección"/>
              </w:smartTagPr>
              <w:r>
                <w:rPr>
                  <w:lang w:val="es-ES"/>
                </w:rPr>
                <w:t>la Dirección</w:t>
              </w:r>
            </w:smartTag>
            <w:r>
              <w:rPr>
                <w:lang w:val="es-ES"/>
              </w:rPr>
              <w:t xml:space="preserve"> de Protección Ambiental mejorando de esta manera la calidad, transparencia, agilidad, eficiencia y eficacia de la revisión de los proyectos propuestos </w:t>
            </w:r>
            <w:r w:rsidRPr="00A073C0">
              <w:rPr>
                <w:lang w:val="es-ES"/>
              </w:rPr>
              <w:t>con potencial impacto y/o riesgo ambiental</w:t>
            </w:r>
            <w:r>
              <w:rPr>
                <w:lang w:val="es-ES"/>
              </w:rPr>
              <w:t xml:space="preserve"> promoviendo a una disminución de la contaminación ambiental que asecha la principal problemática a nivel nacional y mundial</w:t>
            </w:r>
          </w:p>
        </w:tc>
      </w:tr>
      <w:tr w:rsidR="00F15868" w:rsidRP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15868" w:rsidRPr="00885786" w:rsidRDefault="00F15868" w:rsidP="007873E6">
            <w:pPr>
              <w:numPr>
                <w:ilvl w:val="0"/>
                <w:numId w:val="3"/>
              </w:numPr>
              <w:jc w:val="both"/>
              <w:rPr>
                <w:lang w:val="es-ES"/>
              </w:rPr>
            </w:pPr>
            <w:r>
              <w:rPr>
                <w:lang w:val="es-ES"/>
              </w:rPr>
              <w:t>Se ha iniciado un compromiso con las empresas asentadas en el Cantón Rumiñahui para mitigar la contaminación ambiental mediante aprobación y seguimiento de Planes de Manejo Ambiental, mejorando así los procesos productivos y las relaciones de las partes interesadas.</w:t>
            </w:r>
          </w:p>
        </w:tc>
      </w:tr>
      <w:tr w:rsidR="00F15868" w:rsidRP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18" w:space="0" w:color="C0C0C0"/>
              <w:bottom w:val="single" w:sz="18" w:space="0" w:color="C0C0C0"/>
            </w:tcBorders>
            <w:vAlign w:val="center"/>
          </w:tcPr>
          <w:p w:rsidR="00F15868" w:rsidRDefault="00F15868">
            <w:pPr>
              <w:rPr>
                <w:lang w:val="es-ES"/>
              </w:rPr>
            </w:pPr>
          </w:p>
          <w:p w:rsidR="00F15868" w:rsidRPr="00885786" w:rsidRDefault="00F15868">
            <w:pPr>
              <w:rPr>
                <w:lang w:val="es-ES"/>
              </w:rPr>
            </w:pPr>
          </w:p>
        </w:tc>
      </w:tr>
      <w:tr w:rsidR="00F15868" w:rsidRP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18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pct5" w:color="auto" w:fill="auto"/>
            <w:vAlign w:val="center"/>
          </w:tcPr>
          <w:p w:rsidR="00F15868" w:rsidRPr="005B4102" w:rsidRDefault="00F15868">
            <w:pPr>
              <w:rPr>
                <w:lang w:val="es-ES"/>
              </w:rPr>
            </w:pPr>
            <w:r w:rsidRPr="00885786">
              <w:rPr>
                <w:sz w:val="24"/>
                <w:szCs w:val="24"/>
                <w:lang w:val="es-ES"/>
              </w:rPr>
              <w:t>LECCIONES APRENDIDAS</w:t>
            </w:r>
            <w:r>
              <w:rPr>
                <w:sz w:val="24"/>
                <w:szCs w:val="24"/>
                <w:lang w:val="es-ES"/>
              </w:rPr>
              <w:t xml:space="preserve"> </w:t>
            </w:r>
            <w:r>
              <w:rPr>
                <w:lang w:val="es-ES"/>
              </w:rPr>
              <w:t>Enumere y describa las enseñanzas que deja la experiencia o buena práctica</w:t>
            </w:r>
          </w:p>
        </w:tc>
      </w:tr>
      <w:tr w:rsidR="00F15868" w:rsidRP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15868" w:rsidRPr="00393F03" w:rsidRDefault="00F15868" w:rsidP="00393F03">
            <w:pPr>
              <w:numPr>
                <w:ilvl w:val="0"/>
                <w:numId w:val="4"/>
              </w:numPr>
              <w:jc w:val="both"/>
              <w:rPr>
                <w:lang w:val="es-ES"/>
              </w:rPr>
            </w:pPr>
            <w:r>
              <w:rPr>
                <w:lang w:val="es-ES"/>
              </w:rPr>
              <w:t>Mediante el proceso de diseño del subsistema de Evaluación de Impacto Ambiental se logró identificar y definir los procesos que generan un aporte significativo a la acreditación del Sistema Único de Manejo Ambiental SUMA, encontrando así puntos de mejora y aplicándolos a los procesos de la Dirección de Protección Ambiental.</w:t>
            </w:r>
          </w:p>
        </w:tc>
      </w:tr>
      <w:tr w:rsidR="00F15868" w:rsidRP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15868" w:rsidRPr="00A27842" w:rsidRDefault="00F15868" w:rsidP="00A27842">
            <w:pPr>
              <w:numPr>
                <w:ilvl w:val="0"/>
                <w:numId w:val="4"/>
              </w:numPr>
              <w:jc w:val="both"/>
              <w:rPr>
                <w:lang w:val="es-ES"/>
              </w:rPr>
            </w:pPr>
            <w:r>
              <w:rPr>
                <w:lang w:val="es-ES"/>
              </w:rPr>
              <w:t>El proceso de descentralización resulta eficiente cuando se realiza una correcta coordinación entre la Dirección de Protección Ambiental, la Autoridad del Gobierno Autónomo Descentralizado de la Municipalidad de Rumiñahui y el Ministerio del Ambiente (Gobierno Nacional).</w:t>
            </w:r>
          </w:p>
        </w:tc>
      </w:tr>
      <w:tr w:rsidR="00F15868" w:rsidRP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15868" w:rsidRPr="00885786" w:rsidRDefault="00F15868" w:rsidP="00A27842">
            <w:pPr>
              <w:numPr>
                <w:ilvl w:val="0"/>
                <w:numId w:val="4"/>
              </w:numPr>
              <w:jc w:val="both"/>
              <w:rPr>
                <w:lang w:val="es-ES"/>
              </w:rPr>
            </w:pPr>
            <w:r>
              <w:rPr>
                <w:lang w:val="es-ES"/>
              </w:rPr>
              <w:t>El grupo interdisciplinario fortalece los criterios de evaluación dentro de su competencia de los proyectos que generan impactos ambientales significativos y poco significativos mejorando continuamente los procesos del subsistema de Evaluación de Impacto Ambiental.</w:t>
            </w:r>
          </w:p>
        </w:tc>
      </w:tr>
      <w:tr w:rsidR="00F15868" w:rsidRP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15868" w:rsidRPr="00885786" w:rsidRDefault="00F15868" w:rsidP="000E2D33">
            <w:pPr>
              <w:numPr>
                <w:ilvl w:val="0"/>
                <w:numId w:val="4"/>
              </w:numPr>
              <w:jc w:val="both"/>
              <w:rPr>
                <w:lang w:val="es-ES"/>
              </w:rPr>
            </w:pPr>
            <w:r>
              <w:rPr>
                <w:lang w:val="es-ES"/>
              </w:rPr>
              <w:t>La cooperación, coordinación y compromiso del personal de la Dirección de Protección Ambiental en cumplir con los lineamientos establecidos tanto en las leyes tanto nacionales como locales logrará encaminar a esta Dirección en seguir mejorando sus procesos encaminándonos así a la acreditación de calidad basado en la Norma ISO 9001:2008.</w:t>
            </w:r>
          </w:p>
        </w:tc>
      </w:tr>
      <w:tr w:rsidR="00F15868" w:rsidRP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18" w:space="0" w:color="C0C0C0"/>
              <w:bottom w:val="single" w:sz="18" w:space="0" w:color="C0C0C0"/>
            </w:tcBorders>
            <w:vAlign w:val="center"/>
          </w:tcPr>
          <w:p w:rsidR="00F15868" w:rsidRPr="00885786" w:rsidRDefault="00F15868">
            <w:pPr>
              <w:rPr>
                <w:lang w:val="es-ES"/>
              </w:rPr>
            </w:pPr>
          </w:p>
        </w:tc>
      </w:tr>
      <w:tr w:rsidR="00F15868" w:rsidRP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18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pct5" w:color="auto" w:fill="auto"/>
            <w:vAlign w:val="center"/>
          </w:tcPr>
          <w:p w:rsidR="00F15868" w:rsidRPr="005B4102" w:rsidRDefault="00F15868">
            <w:pPr>
              <w:rPr>
                <w:lang w:val="es-ES"/>
              </w:rPr>
            </w:pPr>
            <w:r w:rsidRPr="00885786">
              <w:rPr>
                <w:sz w:val="24"/>
                <w:szCs w:val="24"/>
                <w:lang w:val="es-ES"/>
              </w:rPr>
              <w:t>REPLICABILIDAD</w:t>
            </w:r>
            <w:r>
              <w:rPr>
                <w:sz w:val="24"/>
                <w:szCs w:val="24"/>
                <w:lang w:val="es-ES"/>
              </w:rPr>
              <w:t xml:space="preserve"> </w:t>
            </w:r>
            <w:r>
              <w:rPr>
                <w:lang w:val="es-ES"/>
              </w:rPr>
              <w:t>Comente las posibilidades que tiene la experiencia o buena práctica de ser replicada en otro contexto</w:t>
            </w:r>
          </w:p>
        </w:tc>
      </w:tr>
      <w:tr w:rsidR="00F15868" w:rsidRP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15868" w:rsidRDefault="00F15868" w:rsidP="006658E2">
            <w:pPr>
              <w:numPr>
                <w:ilvl w:val="0"/>
                <w:numId w:val="5"/>
              </w:numPr>
              <w:jc w:val="both"/>
              <w:rPr>
                <w:lang w:val="es-ES"/>
              </w:rPr>
            </w:pPr>
            <w:r>
              <w:rPr>
                <w:lang w:val="es-ES"/>
              </w:rPr>
              <w:t>Debido a la documentación generada, la colaboración y cooperación del personal y autoridad del Gobierno Autónomo Descentralizado de la Municipalidad de Rumiñahui la Dirección de Protección Ambiental se</w:t>
            </w:r>
            <w:r w:rsidRPr="006658E2">
              <w:rPr>
                <w:lang w:val="es-ES"/>
              </w:rPr>
              <w:t xml:space="preserve"> </w:t>
            </w:r>
            <w:r>
              <w:rPr>
                <w:lang w:val="es-ES"/>
              </w:rPr>
              <w:t>encuentra</w:t>
            </w:r>
            <w:r w:rsidRPr="006658E2">
              <w:rPr>
                <w:lang w:val="es-ES"/>
              </w:rPr>
              <w:t xml:space="preserve"> en el proceso final de acreditación del Sistema de Gestión de la Calidad aplicando lo estipulado en la Norma ISO 9001:2008</w:t>
            </w:r>
          </w:p>
          <w:p w:rsidR="00F15868" w:rsidRPr="006658E2" w:rsidRDefault="00F15868" w:rsidP="006658E2">
            <w:pPr>
              <w:numPr>
                <w:ilvl w:val="0"/>
                <w:numId w:val="5"/>
              </w:numPr>
              <w:jc w:val="both"/>
              <w:rPr>
                <w:lang w:val="es-ES"/>
              </w:rPr>
            </w:pPr>
            <w:r>
              <w:rPr>
                <w:lang w:val="es-ES"/>
              </w:rPr>
              <w:t>Otros Gobiernos Locales Autónomos han solicitado a la Dirección de Protección Ambiental, asistencia técnica con la finalidad de acreditarse al Sistema Único de Manejo Ambiental y así obtener las competencias ambientales que se descentralizan desde el Gobierno Central</w:t>
            </w:r>
          </w:p>
        </w:tc>
      </w:tr>
      <w:bookmarkEnd w:id="1"/>
    </w:tbl>
    <w:p w:rsidR="00F15868" w:rsidRDefault="00F15868">
      <w:pPr>
        <w:rPr>
          <w:lang w:val="es-ES"/>
        </w:rPr>
      </w:pPr>
    </w:p>
    <w:p w:rsidR="00F15868" w:rsidRPr="00FC2262" w:rsidRDefault="00F15868">
      <w:pPr>
        <w:rPr>
          <w:lang w:val="es-ES"/>
        </w:rPr>
      </w:pPr>
    </w:p>
    <w:sectPr w:rsidR="00F15868" w:rsidRPr="00FC2262" w:rsidSect="0019452A">
      <w:footerReference w:type="even" r:id="rId7"/>
      <w:footerReference w:type="default" r:id="rId8"/>
      <w:pgSz w:w="11907" w:h="16839"/>
      <w:pgMar w:top="1080" w:right="1008" w:bottom="1080" w:left="1008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5868" w:rsidRDefault="00F15868">
      <w:r>
        <w:separator/>
      </w:r>
    </w:p>
  </w:endnote>
  <w:endnote w:type="continuationSeparator" w:id="1">
    <w:p w:rsidR="00F15868" w:rsidRDefault="00F158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868" w:rsidRDefault="00F15868" w:rsidP="00A33746">
    <w:pPr>
      <w:pStyle w:val="Footer"/>
      <w:framePr w:wrap="around" w:vAnchor="text" w:hAnchor="margin" w:xAlign="right" w:y="1"/>
      <w:rPr>
        <w:rStyle w:val="PageNumber"/>
        <w:rFonts w:cs="Tahoma"/>
      </w:rPr>
    </w:pPr>
    <w:r>
      <w:rPr>
        <w:rStyle w:val="PageNumber"/>
        <w:rFonts w:cs="Tahoma"/>
      </w:rPr>
      <w:fldChar w:fldCharType="begin"/>
    </w:r>
    <w:r>
      <w:rPr>
        <w:rStyle w:val="PageNumber"/>
        <w:rFonts w:cs="Tahoma"/>
      </w:rPr>
      <w:instrText xml:space="preserve">PAGE  </w:instrText>
    </w:r>
    <w:r>
      <w:rPr>
        <w:rStyle w:val="PageNumber"/>
        <w:rFonts w:cs="Tahoma"/>
      </w:rPr>
      <w:fldChar w:fldCharType="end"/>
    </w:r>
  </w:p>
  <w:p w:rsidR="00F15868" w:rsidRDefault="00F15868" w:rsidP="00AE244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868" w:rsidRDefault="00F15868" w:rsidP="00A33746">
    <w:pPr>
      <w:pStyle w:val="Footer"/>
      <w:framePr w:wrap="around" w:vAnchor="text" w:hAnchor="margin" w:xAlign="right" w:y="1"/>
      <w:rPr>
        <w:rStyle w:val="PageNumber"/>
        <w:rFonts w:cs="Tahoma"/>
      </w:rPr>
    </w:pPr>
    <w:r>
      <w:rPr>
        <w:rStyle w:val="PageNumber"/>
        <w:rFonts w:cs="Tahoma"/>
      </w:rPr>
      <w:fldChar w:fldCharType="begin"/>
    </w:r>
    <w:r>
      <w:rPr>
        <w:rStyle w:val="PageNumber"/>
        <w:rFonts w:cs="Tahoma"/>
      </w:rPr>
      <w:instrText xml:space="preserve">PAGE  </w:instrText>
    </w:r>
    <w:r>
      <w:rPr>
        <w:rStyle w:val="PageNumber"/>
        <w:rFonts w:cs="Tahoma"/>
      </w:rPr>
      <w:fldChar w:fldCharType="separate"/>
    </w:r>
    <w:r>
      <w:rPr>
        <w:rStyle w:val="PageNumber"/>
        <w:rFonts w:cs="Tahoma"/>
        <w:noProof/>
      </w:rPr>
      <w:t>1</w:t>
    </w:r>
    <w:r>
      <w:rPr>
        <w:rStyle w:val="PageNumber"/>
        <w:rFonts w:cs="Tahoma"/>
      </w:rPr>
      <w:fldChar w:fldCharType="end"/>
    </w:r>
  </w:p>
  <w:p w:rsidR="00F15868" w:rsidRDefault="00F15868" w:rsidP="00AE244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5868" w:rsidRDefault="00F15868">
      <w:r>
        <w:separator/>
      </w:r>
    </w:p>
  </w:footnote>
  <w:footnote w:type="continuationSeparator" w:id="1">
    <w:p w:rsidR="00F15868" w:rsidRDefault="00F158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E5B31"/>
    <w:multiLevelType w:val="hybridMultilevel"/>
    <w:tmpl w:val="A2A63F5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286A68"/>
    <w:multiLevelType w:val="hybridMultilevel"/>
    <w:tmpl w:val="0576C022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AFF1925"/>
    <w:multiLevelType w:val="hybridMultilevel"/>
    <w:tmpl w:val="32EA9782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BE67168"/>
    <w:multiLevelType w:val="hybridMultilevel"/>
    <w:tmpl w:val="BA9441F2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F5D74D8"/>
    <w:multiLevelType w:val="hybridMultilevel"/>
    <w:tmpl w:val="80E2DFC0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ttachedTemplate r:id="rId1"/>
  <w:stylePaneFormatFilter w:val="3F01"/>
  <w:defaultTabStop w:val="720"/>
  <w:hyphenationZone w:val="425"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3BDD"/>
    <w:rsid w:val="00033F9C"/>
    <w:rsid w:val="000E2D33"/>
    <w:rsid w:val="0019452A"/>
    <w:rsid w:val="001F7B7B"/>
    <w:rsid w:val="002A2036"/>
    <w:rsid w:val="0030129E"/>
    <w:rsid w:val="00393F03"/>
    <w:rsid w:val="003E6C5B"/>
    <w:rsid w:val="00442F7C"/>
    <w:rsid w:val="004E64F0"/>
    <w:rsid w:val="004E7DA3"/>
    <w:rsid w:val="005B4102"/>
    <w:rsid w:val="006658E2"/>
    <w:rsid w:val="00701353"/>
    <w:rsid w:val="007421BC"/>
    <w:rsid w:val="007873E6"/>
    <w:rsid w:val="007C34D5"/>
    <w:rsid w:val="008348F5"/>
    <w:rsid w:val="00865B45"/>
    <w:rsid w:val="00885786"/>
    <w:rsid w:val="009449EC"/>
    <w:rsid w:val="009502E6"/>
    <w:rsid w:val="009D3C28"/>
    <w:rsid w:val="00A073C0"/>
    <w:rsid w:val="00A27842"/>
    <w:rsid w:val="00A33746"/>
    <w:rsid w:val="00A42F03"/>
    <w:rsid w:val="00AE2440"/>
    <w:rsid w:val="00B77E6D"/>
    <w:rsid w:val="00BE02FC"/>
    <w:rsid w:val="00C0385C"/>
    <w:rsid w:val="00C6443A"/>
    <w:rsid w:val="00CA3BDD"/>
    <w:rsid w:val="00CB159C"/>
    <w:rsid w:val="00CE5BA0"/>
    <w:rsid w:val="00D008CE"/>
    <w:rsid w:val="00D51D2A"/>
    <w:rsid w:val="00D6640D"/>
    <w:rsid w:val="00E10DD2"/>
    <w:rsid w:val="00E52BFF"/>
    <w:rsid w:val="00E60B53"/>
    <w:rsid w:val="00F15868"/>
    <w:rsid w:val="00F86E9B"/>
    <w:rsid w:val="00FC2262"/>
    <w:rsid w:val="00FD0416"/>
    <w:rsid w:val="00FF3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2FC"/>
    <w:rPr>
      <w:rFonts w:ascii="Tahoma" w:hAnsi="Tahoma" w:cs="Tahoma"/>
      <w:spacing w:val="4"/>
      <w:sz w:val="16"/>
      <w:szCs w:val="16"/>
      <w:lang w:val="en-GB" w:eastAsia="en-US" w:bidi="ne-I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E02FC"/>
    <w:pPr>
      <w:outlineLvl w:val="0"/>
    </w:pPr>
    <w:rPr>
      <w:sz w:val="40"/>
      <w:szCs w:val="40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BE02FC"/>
    <w:pPr>
      <w:outlineLvl w:val="1"/>
    </w:pPr>
    <w:rPr>
      <w:sz w:val="24"/>
      <w:szCs w:val="24"/>
    </w:rPr>
  </w:style>
  <w:style w:type="paragraph" w:styleId="Heading3">
    <w:name w:val="heading 3"/>
    <w:basedOn w:val="Heading1"/>
    <w:next w:val="Normal"/>
    <w:link w:val="Heading3Char"/>
    <w:uiPriority w:val="99"/>
    <w:qFormat/>
    <w:rsid w:val="00BE02FC"/>
    <w:pPr>
      <w:outlineLvl w:val="2"/>
    </w:pPr>
    <w:rPr>
      <w:caps/>
      <w:color w:val="999999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E02FC"/>
    <w:pPr>
      <w:framePr w:hSpace="187" w:wrap="around" w:vAnchor="page" w:hAnchor="page" w:xAlign="center" w:y="1441"/>
      <w:outlineLvl w:val="3"/>
    </w:pPr>
    <w:rPr>
      <w:cap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E02FC"/>
    <w:pPr>
      <w:jc w:val="right"/>
      <w:outlineLvl w:val="4"/>
    </w:pPr>
    <w:rPr>
      <w:cap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1097"/>
    <w:rPr>
      <w:rFonts w:asciiTheme="majorHAnsi" w:eastAsiaTheme="majorEastAsia" w:hAnsiTheme="majorHAnsi" w:cstheme="majorBidi"/>
      <w:b/>
      <w:bCs/>
      <w:spacing w:val="4"/>
      <w:kern w:val="32"/>
      <w:sz w:val="32"/>
      <w:szCs w:val="29"/>
      <w:lang w:val="en-GB" w:eastAsia="en-US" w:bidi="ne-I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1097"/>
    <w:rPr>
      <w:rFonts w:asciiTheme="majorHAnsi" w:eastAsiaTheme="majorEastAsia" w:hAnsiTheme="majorHAnsi" w:cstheme="majorBidi"/>
      <w:b/>
      <w:bCs/>
      <w:i/>
      <w:iCs/>
      <w:spacing w:val="4"/>
      <w:sz w:val="28"/>
      <w:szCs w:val="25"/>
      <w:lang w:val="en-GB" w:eastAsia="en-US" w:bidi="ne-I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1097"/>
    <w:rPr>
      <w:rFonts w:asciiTheme="majorHAnsi" w:eastAsiaTheme="majorEastAsia" w:hAnsiTheme="majorHAnsi" w:cstheme="majorBidi"/>
      <w:b/>
      <w:bCs/>
      <w:spacing w:val="4"/>
      <w:sz w:val="26"/>
      <w:szCs w:val="23"/>
      <w:lang w:val="en-GB" w:eastAsia="en-US" w:bidi="ne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1097"/>
    <w:rPr>
      <w:rFonts w:asciiTheme="minorHAnsi" w:eastAsiaTheme="minorEastAsia" w:hAnsiTheme="minorHAnsi" w:cstheme="minorBidi"/>
      <w:b/>
      <w:bCs/>
      <w:spacing w:val="4"/>
      <w:sz w:val="28"/>
      <w:szCs w:val="25"/>
      <w:lang w:val="en-GB" w:eastAsia="en-US" w:bidi="ne-I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1097"/>
    <w:rPr>
      <w:rFonts w:asciiTheme="minorHAnsi" w:eastAsiaTheme="minorEastAsia" w:hAnsiTheme="minorHAnsi" w:cstheme="minorBidi"/>
      <w:b/>
      <w:bCs/>
      <w:i/>
      <w:iCs/>
      <w:spacing w:val="4"/>
      <w:sz w:val="26"/>
      <w:szCs w:val="23"/>
      <w:lang w:val="en-GB" w:eastAsia="en-US" w:bidi="ne-IN"/>
    </w:rPr>
  </w:style>
  <w:style w:type="paragraph" w:styleId="BalloonText">
    <w:name w:val="Balloon Text"/>
    <w:basedOn w:val="Normal"/>
    <w:link w:val="BalloonTextChar"/>
    <w:uiPriority w:val="99"/>
    <w:semiHidden/>
    <w:rsid w:val="00BE02FC"/>
    <w:rPr>
      <w:rFonts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1097"/>
    <w:rPr>
      <w:rFonts w:cs="Tahoma"/>
      <w:spacing w:val="4"/>
      <w:sz w:val="0"/>
      <w:szCs w:val="0"/>
      <w:lang w:val="en-GB" w:eastAsia="en-US" w:bidi="ne-IN"/>
    </w:rPr>
  </w:style>
  <w:style w:type="paragraph" w:customStyle="1" w:styleId="Encabezadoenmaysculas">
    <w:name w:val="Encabezado en mayúsculas"/>
    <w:basedOn w:val="Normal"/>
    <w:uiPriority w:val="99"/>
    <w:rsid w:val="00BE02FC"/>
    <w:rPr>
      <w:b/>
      <w:caps/>
      <w:color w:val="808080"/>
      <w:sz w:val="14"/>
      <w:szCs w:val="14"/>
      <w:lang w:val="en-US" w:bidi="ar-SA"/>
    </w:rPr>
  </w:style>
  <w:style w:type="table" w:customStyle="1" w:styleId="Tablanormal1">
    <w:name w:val="Tabla normal1"/>
    <w:uiPriority w:val="99"/>
    <w:semiHidden/>
    <w:rsid w:val="00BE02FC"/>
    <w:rPr>
      <w:sz w:val="20"/>
      <w:szCs w:val="20"/>
      <w:lang w:val="es-ES" w:eastAsia="es-E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AE2440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41097"/>
    <w:rPr>
      <w:rFonts w:ascii="Tahoma" w:hAnsi="Tahoma" w:cs="Tahoma"/>
      <w:spacing w:val="4"/>
      <w:sz w:val="16"/>
      <w:szCs w:val="14"/>
      <w:lang w:val="en-GB" w:eastAsia="en-US" w:bidi="ne-IN"/>
    </w:rPr>
  </w:style>
  <w:style w:type="character" w:styleId="PageNumber">
    <w:name w:val="page number"/>
    <w:basedOn w:val="DefaultParagraphFont"/>
    <w:uiPriority w:val="99"/>
    <w:rsid w:val="00AE244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os&#233;%20Luis\Datos%20de%20programa\Microsoft\Templates\Meeting%20minut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 minutes.dot</Template>
  <TotalTime>1</TotalTime>
  <Pages>2</Pages>
  <Words>940</Words>
  <Characters>5172</Characters>
  <Application>Microsoft Office Outlook</Application>
  <DocSecurity>0</DocSecurity>
  <Lines>0</Lines>
  <Paragraphs>0</Paragraphs>
  <ScaleCrop>false</ScaleCrop>
  <Company>Microsoft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Encuentro sobre buenas prácticas </dc:title>
  <dc:subject/>
  <dc:creator>José Luis Furlan</dc:creator>
  <cp:keywords/>
  <dc:description/>
  <cp:lastModifiedBy>WinuE</cp:lastModifiedBy>
  <cp:revision>2</cp:revision>
  <cp:lastPrinted>2004-01-21T18:22:00Z</cp:lastPrinted>
  <dcterms:created xsi:type="dcterms:W3CDTF">2011-03-13T15:40:00Z</dcterms:created>
  <dcterms:modified xsi:type="dcterms:W3CDTF">2011-03-13T15:40:00Z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TC010184113082</vt:lpwstr>
  </property>
</Properties>
</file>